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CE" w:rsidRDefault="00703FCE"/>
    <w:p w:rsidR="006E4BB8" w:rsidRDefault="0028073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FCE" w:rsidRDefault="00703FCE"/>
    <w:p w:rsidR="00703FCE" w:rsidRDefault="00703FCE"/>
    <w:p w:rsidR="00703FCE" w:rsidRPr="0014113A" w:rsidRDefault="00703FCE" w:rsidP="00703FCE">
      <w:pPr>
        <w:pStyle w:val="1"/>
        <w:rPr>
          <w:b/>
          <w:sz w:val="24"/>
          <w:szCs w:val="24"/>
        </w:rPr>
      </w:pPr>
      <w:r w:rsidRPr="0014113A">
        <w:rPr>
          <w:b/>
          <w:sz w:val="24"/>
          <w:szCs w:val="24"/>
          <w:lang w:val="ru-RU"/>
        </w:rPr>
        <w:lastRenderedPageBreak/>
        <w:t>Организация деятельности комиссии</w:t>
      </w:r>
    </w:p>
    <w:p w:rsidR="00703FCE" w:rsidRPr="0014113A" w:rsidRDefault="00703FCE" w:rsidP="00703FCE">
      <w:pPr>
        <w:pStyle w:val="1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 xml:space="preserve">Комиссия по контролю за санитарно-гигиеническим состоянием          помещений – действующий рабочий орган в управленческой системе учреждения. 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 xml:space="preserve">Комиссия по контролю за санитарно-гигиеническим состоянием помещений </w:t>
      </w:r>
      <w:r w:rsidRPr="0014113A">
        <w:rPr>
          <w:b w:val="0"/>
          <w:color w:val="000000"/>
          <w:sz w:val="24"/>
        </w:rPr>
        <w:t>организуется приказом по учреждению</w:t>
      </w:r>
      <w:r w:rsidRPr="0014113A">
        <w:rPr>
          <w:b w:val="0"/>
          <w:color w:val="000000"/>
          <w:sz w:val="24"/>
          <w:lang w:val="ru-RU"/>
        </w:rPr>
        <w:t>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>В состав комиссии входят: председатель, члены комиссии, которые назначаются из числа наиболее опытных и положительно зарекомендовавших себя сотрудников</w:t>
      </w:r>
      <w:r w:rsidRPr="0014113A">
        <w:rPr>
          <w:b w:val="0"/>
          <w:sz w:val="24"/>
          <w:lang w:val="ru-RU"/>
        </w:rPr>
        <w:t>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color w:val="000000"/>
          <w:sz w:val="24"/>
          <w:lang w:val="ru-RU"/>
        </w:rPr>
      </w:pPr>
      <w:r w:rsidRPr="0014113A">
        <w:rPr>
          <w:b w:val="0"/>
          <w:color w:val="000000"/>
          <w:sz w:val="24"/>
        </w:rPr>
        <w:t xml:space="preserve">Общее руководство деятельностью комиссии осуществляется заведующей </w:t>
      </w:r>
      <w:r w:rsidRPr="0014113A">
        <w:rPr>
          <w:b w:val="0"/>
          <w:color w:val="000000"/>
          <w:sz w:val="24"/>
          <w:lang w:val="ru-RU"/>
        </w:rPr>
        <w:t>ДОУ.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>Стратегическое руководство деятельностью комиссии осуществляется заместителем зав</w:t>
      </w:r>
      <w:r w:rsidRPr="0014113A">
        <w:rPr>
          <w:b w:val="0"/>
          <w:sz w:val="24"/>
          <w:lang w:val="ru-RU"/>
        </w:rPr>
        <w:t>хозом.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color w:val="000000"/>
          <w:sz w:val="24"/>
        </w:rPr>
        <w:t xml:space="preserve">Тактическое </w:t>
      </w:r>
      <w:r w:rsidRPr="0014113A">
        <w:rPr>
          <w:b w:val="0"/>
          <w:sz w:val="24"/>
        </w:rPr>
        <w:t>руководство деятельностью комиссии осуществляется председателем, членами комиссии</w:t>
      </w:r>
      <w:r w:rsidRPr="0014113A">
        <w:rPr>
          <w:b w:val="0"/>
          <w:sz w:val="24"/>
          <w:lang w:val="ru-RU"/>
        </w:rPr>
        <w:t>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 xml:space="preserve">Председатель комиссии отчитывается перед заведующей </w:t>
      </w:r>
      <w:r w:rsidRPr="0014113A">
        <w:rPr>
          <w:b w:val="0"/>
          <w:sz w:val="24"/>
          <w:lang w:val="ru-RU"/>
        </w:rPr>
        <w:t>ДОУ.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>Комиссия в своей работе руководствуется системным подходом, который предполагает: постоянство контроля, его осуществление по заранее разработанным схемам; соблюдение последовательности контроля</w:t>
      </w:r>
      <w:r w:rsidRPr="0014113A">
        <w:rPr>
          <w:b w:val="0"/>
          <w:sz w:val="24"/>
          <w:lang w:val="ru-RU"/>
        </w:rPr>
        <w:t>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color w:val="000000"/>
          <w:sz w:val="24"/>
          <w:lang w:val="ru-RU"/>
        </w:rPr>
      </w:pPr>
      <w:r w:rsidRPr="0014113A">
        <w:rPr>
          <w:b w:val="0"/>
          <w:color w:val="000000"/>
          <w:sz w:val="24"/>
        </w:rPr>
        <w:t>Результаты контроля оформляются справкой  и подписываются председателем и членами комиссии. Проверяемый   знакомится с результатами проверки под роспись. Справка  должна  содержать констатацию фактов, выводы и предложения комиссии, сроки устранения недостатков</w:t>
      </w:r>
      <w:r w:rsidRPr="0014113A">
        <w:rPr>
          <w:b w:val="0"/>
          <w:color w:val="000000"/>
          <w:sz w:val="24"/>
          <w:lang w:val="ru-RU"/>
        </w:rPr>
        <w:t>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color w:val="000000"/>
          <w:sz w:val="24"/>
        </w:rPr>
        <w:t>Проверяемые имеют право,  сделать запись о несогласии с результатами</w:t>
      </w:r>
      <w:r w:rsidRPr="0014113A">
        <w:rPr>
          <w:b w:val="0"/>
          <w:sz w:val="24"/>
        </w:rPr>
        <w:t xml:space="preserve"> контроля в целом или с отдельными фактами и выводами</w:t>
      </w:r>
      <w:r w:rsidRPr="0014113A">
        <w:rPr>
          <w:b w:val="0"/>
          <w:sz w:val="24"/>
          <w:lang w:val="ru-RU"/>
        </w:rPr>
        <w:t>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 xml:space="preserve">Итоги контроля доводятся до заведующей </w:t>
      </w:r>
      <w:r w:rsidRPr="0014113A">
        <w:rPr>
          <w:b w:val="0"/>
          <w:sz w:val="24"/>
          <w:lang w:val="ru-RU"/>
        </w:rPr>
        <w:t>ДОУ.</w:t>
      </w: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 xml:space="preserve">Заведующая </w:t>
      </w:r>
      <w:r w:rsidRPr="0014113A">
        <w:rPr>
          <w:b w:val="0"/>
          <w:sz w:val="24"/>
          <w:lang w:val="ru-RU"/>
        </w:rPr>
        <w:t>ДОУ</w:t>
      </w:r>
      <w:r w:rsidRPr="0014113A">
        <w:rPr>
          <w:b w:val="0"/>
          <w:sz w:val="24"/>
        </w:rPr>
        <w:t xml:space="preserve"> по результатам контроля принимает следующие решения</w:t>
      </w:r>
      <w:r w:rsidRPr="0014113A">
        <w:rPr>
          <w:b w:val="0"/>
          <w:sz w:val="24"/>
          <w:lang w:val="ru-RU"/>
        </w:rPr>
        <w:t>:</w:t>
      </w:r>
    </w:p>
    <w:p w:rsidR="00703FCE" w:rsidRPr="0014113A" w:rsidRDefault="00703FCE" w:rsidP="00703FCE">
      <w:pPr>
        <w:pStyle w:val="2"/>
        <w:jc w:val="left"/>
        <w:rPr>
          <w:sz w:val="24"/>
        </w:rPr>
      </w:pPr>
      <w:r w:rsidRPr="0014113A">
        <w:rPr>
          <w:sz w:val="24"/>
        </w:rPr>
        <w:t>о поощрении работников</w:t>
      </w:r>
      <w:r w:rsidRPr="0014113A">
        <w:rPr>
          <w:sz w:val="24"/>
          <w:lang w:val="ru-RU"/>
        </w:rPr>
        <w:t>;</w:t>
      </w:r>
    </w:p>
    <w:p w:rsidR="00703FCE" w:rsidRPr="0014113A" w:rsidRDefault="00703FCE" w:rsidP="00703FCE">
      <w:pPr>
        <w:pStyle w:val="2"/>
        <w:jc w:val="left"/>
        <w:rPr>
          <w:sz w:val="24"/>
        </w:rPr>
      </w:pPr>
      <w:r w:rsidRPr="0014113A">
        <w:rPr>
          <w:sz w:val="24"/>
        </w:rPr>
        <w:t>о привлечении к дисциплинарной ответственности работников</w:t>
      </w:r>
      <w:r w:rsidRPr="0014113A">
        <w:rPr>
          <w:sz w:val="24"/>
          <w:lang w:val="ru-RU"/>
        </w:rPr>
        <w:t>.</w:t>
      </w:r>
    </w:p>
    <w:p w:rsidR="00703FCE" w:rsidRPr="0014113A" w:rsidRDefault="00703FCE" w:rsidP="00703FCE">
      <w:pPr>
        <w:pStyle w:val="2"/>
        <w:numPr>
          <w:ilvl w:val="0"/>
          <w:numId w:val="0"/>
        </w:numPr>
        <w:ind w:left="1429" w:hanging="360"/>
        <w:jc w:val="left"/>
        <w:rPr>
          <w:sz w:val="24"/>
        </w:rPr>
      </w:pPr>
    </w:p>
    <w:p w:rsidR="00703FCE" w:rsidRPr="0014113A" w:rsidRDefault="00703FCE" w:rsidP="00703FCE">
      <w:pPr>
        <w:pStyle w:val="a3"/>
        <w:spacing w:line="240" w:lineRule="auto"/>
        <w:ind w:left="1080"/>
        <w:jc w:val="left"/>
        <w:rPr>
          <w:b w:val="0"/>
          <w:sz w:val="24"/>
          <w:lang w:val="ru-RU"/>
        </w:rPr>
      </w:pPr>
    </w:p>
    <w:p w:rsidR="00703FCE" w:rsidRPr="0014113A" w:rsidRDefault="00703FCE" w:rsidP="00703FCE">
      <w:pPr>
        <w:pStyle w:val="1"/>
        <w:jc w:val="left"/>
        <w:rPr>
          <w:b/>
          <w:sz w:val="24"/>
          <w:szCs w:val="24"/>
        </w:rPr>
      </w:pPr>
      <w:r w:rsidRPr="0014113A">
        <w:rPr>
          <w:b/>
          <w:sz w:val="24"/>
          <w:szCs w:val="24"/>
          <w:lang w:val="ru-RU"/>
        </w:rPr>
        <w:t xml:space="preserve">Взаимосвязь с другими </w:t>
      </w:r>
      <w:r w:rsidRPr="0014113A">
        <w:rPr>
          <w:b/>
          <w:bCs/>
          <w:sz w:val="24"/>
          <w:szCs w:val="24"/>
        </w:rPr>
        <w:t>органами самоуправления</w:t>
      </w:r>
    </w:p>
    <w:p w:rsidR="00703FCE" w:rsidRPr="0014113A" w:rsidRDefault="00703FCE" w:rsidP="00703FCE">
      <w:pPr>
        <w:pStyle w:val="1"/>
        <w:numPr>
          <w:ilvl w:val="1"/>
          <w:numId w:val="2"/>
        </w:numPr>
        <w:jc w:val="left"/>
        <w:rPr>
          <w:b/>
          <w:sz w:val="24"/>
          <w:szCs w:val="24"/>
        </w:rPr>
      </w:pPr>
      <w:r w:rsidRPr="0014113A">
        <w:rPr>
          <w:color w:val="000000"/>
          <w:sz w:val="24"/>
          <w:szCs w:val="24"/>
        </w:rPr>
        <w:t>Результаты</w:t>
      </w:r>
      <w:r w:rsidRPr="0014113A">
        <w:rPr>
          <w:sz w:val="24"/>
          <w:szCs w:val="24"/>
        </w:rPr>
        <w:t xml:space="preserve"> контроля могут быть представлены на рассмотрение и обсуждение в </w:t>
      </w:r>
      <w:bookmarkStart w:id="0" w:name="_GoBack"/>
      <w:bookmarkEnd w:id="0"/>
      <w:r w:rsidRPr="0014113A">
        <w:rPr>
          <w:sz w:val="24"/>
          <w:szCs w:val="24"/>
        </w:rPr>
        <w:t xml:space="preserve">органы самоуправления учреждения: общее собрание трудового коллектива, </w:t>
      </w:r>
      <w:r w:rsidRPr="0014113A">
        <w:rPr>
          <w:sz w:val="24"/>
          <w:szCs w:val="24"/>
          <w:lang w:val="ru-RU"/>
        </w:rPr>
        <w:t>у</w:t>
      </w:r>
      <w:proofErr w:type="spellStart"/>
      <w:r w:rsidRPr="0014113A">
        <w:rPr>
          <w:sz w:val="24"/>
          <w:szCs w:val="24"/>
        </w:rPr>
        <w:t>правляющий</w:t>
      </w:r>
      <w:proofErr w:type="spellEnd"/>
      <w:r w:rsidRPr="0014113A">
        <w:rPr>
          <w:sz w:val="24"/>
          <w:szCs w:val="24"/>
        </w:rPr>
        <w:t xml:space="preserve"> совет, </w:t>
      </w:r>
      <w:r w:rsidRPr="0014113A">
        <w:rPr>
          <w:sz w:val="24"/>
          <w:szCs w:val="24"/>
          <w:lang w:val="ru-RU"/>
        </w:rPr>
        <w:t>р</w:t>
      </w:r>
      <w:proofErr w:type="spellStart"/>
      <w:r w:rsidRPr="0014113A">
        <w:rPr>
          <w:sz w:val="24"/>
          <w:szCs w:val="24"/>
        </w:rPr>
        <w:t>одительский</w:t>
      </w:r>
      <w:proofErr w:type="spellEnd"/>
      <w:r w:rsidRPr="0014113A">
        <w:rPr>
          <w:sz w:val="24"/>
          <w:szCs w:val="24"/>
        </w:rPr>
        <w:t xml:space="preserve"> комитет, </w:t>
      </w:r>
      <w:r w:rsidRPr="0014113A">
        <w:rPr>
          <w:sz w:val="24"/>
          <w:szCs w:val="24"/>
          <w:lang w:val="ru-RU"/>
        </w:rPr>
        <w:t>п</w:t>
      </w:r>
      <w:proofErr w:type="spellStart"/>
      <w:r w:rsidRPr="0014113A">
        <w:rPr>
          <w:sz w:val="24"/>
          <w:szCs w:val="24"/>
        </w:rPr>
        <w:t>едагогический</w:t>
      </w:r>
      <w:proofErr w:type="spellEnd"/>
      <w:r w:rsidRPr="0014113A">
        <w:rPr>
          <w:sz w:val="24"/>
          <w:szCs w:val="24"/>
        </w:rPr>
        <w:t xml:space="preserve"> совет</w:t>
      </w:r>
      <w:r w:rsidRPr="0014113A">
        <w:rPr>
          <w:sz w:val="24"/>
          <w:szCs w:val="24"/>
          <w:lang w:val="ru-RU"/>
        </w:rPr>
        <w:t>.</w:t>
      </w:r>
    </w:p>
    <w:p w:rsidR="00703FCE" w:rsidRPr="0014113A" w:rsidRDefault="00703FCE" w:rsidP="00703FCE">
      <w:pPr>
        <w:pStyle w:val="1"/>
        <w:numPr>
          <w:ilvl w:val="0"/>
          <w:numId w:val="0"/>
        </w:numPr>
        <w:ind w:left="1080"/>
        <w:jc w:val="left"/>
        <w:rPr>
          <w:b/>
          <w:sz w:val="24"/>
          <w:szCs w:val="24"/>
        </w:rPr>
      </w:pPr>
    </w:p>
    <w:p w:rsidR="00703FCE" w:rsidRPr="0014113A" w:rsidRDefault="00703FCE" w:rsidP="00703FCE">
      <w:pPr>
        <w:pStyle w:val="1"/>
        <w:jc w:val="left"/>
        <w:rPr>
          <w:b/>
          <w:sz w:val="24"/>
          <w:szCs w:val="24"/>
        </w:rPr>
      </w:pPr>
      <w:r w:rsidRPr="0014113A">
        <w:rPr>
          <w:b/>
          <w:sz w:val="24"/>
          <w:szCs w:val="24"/>
          <w:lang w:val="ru-RU"/>
        </w:rPr>
        <w:t>Ответственность</w:t>
      </w:r>
    </w:p>
    <w:p w:rsidR="00703FCE" w:rsidRPr="0014113A" w:rsidRDefault="00703FCE" w:rsidP="00703FCE">
      <w:pPr>
        <w:pStyle w:val="1"/>
        <w:numPr>
          <w:ilvl w:val="0"/>
          <w:numId w:val="0"/>
        </w:numPr>
        <w:ind w:left="720"/>
        <w:jc w:val="left"/>
        <w:rPr>
          <w:b/>
          <w:sz w:val="24"/>
          <w:szCs w:val="24"/>
        </w:rPr>
      </w:pPr>
    </w:p>
    <w:p w:rsidR="00703FCE" w:rsidRPr="0014113A" w:rsidRDefault="00703FCE" w:rsidP="00703FCE">
      <w:pPr>
        <w:pStyle w:val="a3"/>
        <w:numPr>
          <w:ilvl w:val="1"/>
          <w:numId w:val="2"/>
        </w:numPr>
        <w:spacing w:line="240" w:lineRule="auto"/>
        <w:jc w:val="left"/>
        <w:rPr>
          <w:b w:val="0"/>
          <w:sz w:val="24"/>
          <w:lang w:val="ru-RU"/>
        </w:rPr>
      </w:pPr>
      <w:r w:rsidRPr="0014113A">
        <w:rPr>
          <w:b w:val="0"/>
          <w:sz w:val="24"/>
        </w:rPr>
        <w:t>Члены комиссии несут ответственность за достоверность излагаемых фактов в протоколе</w:t>
      </w:r>
      <w:r w:rsidRPr="0014113A">
        <w:rPr>
          <w:b w:val="0"/>
          <w:sz w:val="24"/>
          <w:lang w:val="ru-RU"/>
        </w:rPr>
        <w:t>.</w:t>
      </w:r>
    </w:p>
    <w:p w:rsidR="00703FCE" w:rsidRPr="0014113A" w:rsidRDefault="00703FCE" w:rsidP="00703FCE"/>
    <w:p w:rsidR="00703FCE" w:rsidRDefault="00703FCE"/>
    <w:sectPr w:rsidR="0070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2647"/>
    <w:multiLevelType w:val="hybridMultilevel"/>
    <w:tmpl w:val="3102791E"/>
    <w:lvl w:ilvl="0" w:tplc="D1821836">
      <w:start w:val="1"/>
      <w:numFmt w:val="bullet"/>
      <w:pStyle w:val="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00324D"/>
    <w:multiLevelType w:val="multilevel"/>
    <w:tmpl w:val="809EC244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15"/>
    <w:rsid w:val="00204415"/>
    <w:rsid w:val="0028073E"/>
    <w:rsid w:val="006E4BB8"/>
    <w:rsid w:val="007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20A1B-539C-4CCF-8900-4C4D21E5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ааз списка"/>
    <w:basedOn w:val="a"/>
    <w:qFormat/>
    <w:rsid w:val="00703FCE"/>
    <w:pPr>
      <w:spacing w:after="0" w:line="276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customStyle="1" w:styleId="1">
    <w:name w:val="Абзац списка1"/>
    <w:basedOn w:val="a"/>
    <w:link w:val="10"/>
    <w:qFormat/>
    <w:rsid w:val="00703FCE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">
    <w:name w:val="Абзац списка 2"/>
    <w:basedOn w:val="1"/>
    <w:link w:val="20"/>
    <w:qFormat/>
    <w:rsid w:val="00703FCE"/>
    <w:pPr>
      <w:numPr>
        <w:numId w:val="1"/>
      </w:numPr>
    </w:pPr>
    <w:rPr>
      <w:szCs w:val="24"/>
    </w:rPr>
  </w:style>
  <w:style w:type="character" w:customStyle="1" w:styleId="10">
    <w:name w:val="Абзац списка1 Знак"/>
    <w:link w:val="1"/>
    <w:rsid w:val="00703FC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Абзац списка 2 Знак"/>
    <w:link w:val="2"/>
    <w:rsid w:val="00703FC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2017-04-19T13:43:00Z</dcterms:created>
  <dcterms:modified xsi:type="dcterms:W3CDTF">2017-12-06T09:08:00Z</dcterms:modified>
</cp:coreProperties>
</file>